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E7E8" w14:textId="77777777" w:rsidR="004A19C1" w:rsidRDefault="000C7692">
      <w:pPr>
        <w:pStyle w:val="A4"/>
        <w:tabs>
          <w:tab w:val="left" w:pos="3119"/>
        </w:tabs>
        <w:spacing w:before="100" w:beforeAutospacing="1" w:after="100" w:afterAutospacing="1" w:line="580" w:lineRule="exact"/>
        <w:rPr>
          <w:rFonts w:eastAsia="仿宋_GB2312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2</w:t>
      </w:r>
    </w:p>
    <w:p w14:paraId="25FB9D81" w14:textId="77777777" w:rsidR="004A19C1" w:rsidRDefault="000C7692">
      <w:pPr>
        <w:tabs>
          <w:tab w:val="left" w:pos="630"/>
        </w:tabs>
        <w:spacing w:line="600" w:lineRule="exact"/>
        <w:jc w:val="center"/>
        <w:rPr>
          <w:rFonts w:ascii="Times New Roman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Times New Roman" w:eastAsia="方正小标宋简体" w:cs="方正小标宋简体" w:hint="eastAsia"/>
          <w:sz w:val="36"/>
          <w:szCs w:val="36"/>
        </w:rPr>
        <w:t>全国</w:t>
      </w:r>
      <w:r>
        <w:rPr>
          <w:rFonts w:ascii="Times New Roman" w:eastAsia="方正小标宋简体" w:cs="方正小标宋简体" w:hint="eastAsia"/>
          <w:color w:val="000000"/>
          <w:sz w:val="36"/>
          <w:szCs w:val="36"/>
        </w:rPr>
        <w:t>高校思政工作队伍心理健康教育培训报名流程</w:t>
      </w:r>
      <w:bookmarkEnd w:id="0"/>
    </w:p>
    <w:p w14:paraId="3EA5C142" w14:textId="77777777" w:rsidR="004A19C1" w:rsidRDefault="004A19C1" w:rsidP="00C53353">
      <w:pPr>
        <w:widowControl/>
        <w:snapToGrid w:val="0"/>
        <w:spacing w:line="600" w:lineRule="exact"/>
        <w:rPr>
          <w:rFonts w:ascii="Times New Roman" w:eastAsia="仿宋_GB2312" w:cs="Times New Roman"/>
          <w:color w:val="000000"/>
          <w:sz w:val="32"/>
          <w:szCs w:val="32"/>
        </w:rPr>
      </w:pPr>
    </w:p>
    <w:p w14:paraId="77F3C66F" w14:textId="06B9EC28" w:rsidR="004A19C1" w:rsidRDefault="00C53353">
      <w:pPr>
        <w:tabs>
          <w:tab w:val="left" w:pos="630"/>
        </w:tabs>
        <w:spacing w:line="600" w:lineRule="exact"/>
        <w:ind w:firstLineChars="200" w:firstLine="640"/>
        <w:rPr>
          <w:rFonts w:ascii="Times New Roman" w:eastAsia="黑体" w:cs="Times New Roman"/>
          <w:color w:val="000000"/>
          <w:sz w:val="32"/>
          <w:szCs w:val="32"/>
        </w:rPr>
      </w:pPr>
      <w:r>
        <w:rPr>
          <w:rFonts w:ascii="Times New Roman" w:eastAsia="黑体" w:cs="Times New Roman" w:hint="eastAsia"/>
          <w:color w:val="000000"/>
          <w:sz w:val="32"/>
          <w:szCs w:val="32"/>
        </w:rPr>
        <w:t>一</w:t>
      </w:r>
      <w:r w:rsidR="000C7692">
        <w:rPr>
          <w:rFonts w:ascii="Times New Roman" w:eastAsia="黑体" w:cs="Times New Roman" w:hint="eastAsia"/>
          <w:color w:val="000000"/>
          <w:sz w:val="32"/>
          <w:szCs w:val="32"/>
        </w:rPr>
        <w:t>、注册</w:t>
      </w:r>
    </w:p>
    <w:p w14:paraId="51C094A6" w14:textId="4D475E58" w:rsidR="003614E1" w:rsidRPr="003614E1" w:rsidRDefault="003614E1" w:rsidP="003614E1">
      <w:pPr>
        <w:widowControl/>
        <w:snapToGrid w:val="0"/>
        <w:spacing w:line="600" w:lineRule="exact"/>
        <w:ind w:firstLineChars="200" w:firstLine="643"/>
        <w:rPr>
          <w:rFonts w:ascii="Times New Roman" w:eastAsia="仿宋_GB2312" w:cs="Times New Roman"/>
          <w:color w:val="000000"/>
          <w:sz w:val="32"/>
          <w:szCs w:val="32"/>
        </w:rPr>
      </w:pPr>
      <w:r w:rsidRPr="003614E1">
        <w:rPr>
          <w:rFonts w:ascii="Times New Roman" w:eastAsia="仿宋_GB2312" w:cs="Times New Roman" w:hint="eastAsia"/>
          <w:b/>
          <w:bCs/>
          <w:color w:val="000000"/>
          <w:sz w:val="32"/>
          <w:szCs w:val="32"/>
        </w:rPr>
        <w:t xml:space="preserve">1. </w:t>
      </w:r>
      <w:r w:rsidRPr="003614E1">
        <w:rPr>
          <w:rFonts w:ascii="Times New Roman" w:eastAsia="仿宋_GB2312" w:cs="Times New Roman" w:hint="eastAsia"/>
          <w:b/>
          <w:bCs/>
          <w:color w:val="000000"/>
          <w:sz w:val="32"/>
          <w:szCs w:val="32"/>
        </w:rPr>
        <w:t>电脑端注册。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>打开</w:t>
      </w:r>
      <w:r w:rsidR="00C53353">
        <w:rPr>
          <w:rFonts w:ascii="Times New Roman" w:eastAsia="仿宋_GB2312" w:cs="Times New Roman" w:hint="eastAsia"/>
          <w:color w:val="000000"/>
          <w:sz w:val="32"/>
          <w:szCs w:val="32"/>
        </w:rPr>
        <w:t>中国大学生在线辅导员频道（网址：</w:t>
      </w:r>
      <w:r w:rsidR="00C53353">
        <w:rPr>
          <w:rFonts w:ascii="Times New Roman" w:eastAsia="仿宋_GB2312" w:cs="Times New Roman"/>
          <w:color w:val="000000"/>
          <w:sz w:val="32"/>
          <w:szCs w:val="32"/>
        </w:rPr>
        <w:t xml:space="preserve"> https://dxs.moe.gov.cn/zx/fdy/</w:t>
      </w:r>
      <w:r w:rsidR="00C53353">
        <w:rPr>
          <w:rFonts w:ascii="Times New Roman" w:eastAsia="仿宋_GB2312" w:cs="Times New Roman"/>
          <w:color w:val="000000"/>
          <w:sz w:val="32"/>
          <w:szCs w:val="32"/>
        </w:rPr>
        <w:t>）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>点击“高校思政工作队伍心理健康教育培训”进入培训页面后，在“学员登录”框内进行注册或登录，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 xml:space="preserve"> 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>用户需填写真实姓名进行注册，并完善相关信息。已注册的学员无需重复注册。</w:t>
      </w:r>
    </w:p>
    <w:p w14:paraId="641385A2" w14:textId="087CE301" w:rsidR="003614E1" w:rsidRDefault="003614E1" w:rsidP="003614E1">
      <w:pPr>
        <w:widowControl/>
        <w:snapToGrid w:val="0"/>
        <w:spacing w:line="600" w:lineRule="exact"/>
        <w:ind w:firstLineChars="200" w:firstLine="643"/>
        <w:rPr>
          <w:rFonts w:ascii="Times New Roman" w:eastAsia="仿宋_GB2312" w:cs="Times New Roman"/>
          <w:color w:val="000000"/>
          <w:sz w:val="32"/>
          <w:szCs w:val="32"/>
        </w:rPr>
      </w:pPr>
      <w:r w:rsidRPr="003614E1">
        <w:rPr>
          <w:rFonts w:ascii="Times New Roman" w:eastAsia="仿宋_GB2312" w:cs="Times New Roman" w:hint="eastAsia"/>
          <w:b/>
          <w:bCs/>
          <w:color w:val="000000"/>
          <w:sz w:val="32"/>
          <w:szCs w:val="32"/>
        </w:rPr>
        <w:t>2.</w:t>
      </w:r>
      <w:r w:rsidR="00C53353">
        <w:rPr>
          <w:rFonts w:ascii="Times New Roman" w:eastAsia="仿宋_GB2312" w:cs="Times New Roman" w:hint="eastAsia"/>
          <w:b/>
          <w:bCs/>
          <w:color w:val="000000"/>
          <w:sz w:val="32"/>
          <w:szCs w:val="32"/>
        </w:rPr>
        <w:t>移动</w:t>
      </w:r>
      <w:r w:rsidRPr="003614E1">
        <w:rPr>
          <w:rFonts w:ascii="Times New Roman" w:eastAsia="仿宋_GB2312" w:cs="Times New Roman" w:hint="eastAsia"/>
          <w:b/>
          <w:bCs/>
          <w:color w:val="000000"/>
          <w:sz w:val="32"/>
          <w:szCs w:val="32"/>
        </w:rPr>
        <w:t>端注册。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>关注“高校辅导员在线”微信公众号，点击菜单栏“培训”栏目进入“高校思政工作队伍心理健康教育培训”页面，在页面下方点击“登录”按钮进行注册或登录，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 xml:space="preserve"> </w:t>
      </w: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>用户需填写真实姓名进行注册，并完善相关信息。已注册的学员无需重复注册。</w:t>
      </w:r>
    </w:p>
    <w:p w14:paraId="2CDDD373" w14:textId="479AFA52" w:rsidR="00C53353" w:rsidRDefault="00C53353" w:rsidP="00C53353">
      <w:pPr>
        <w:widowControl/>
        <w:snapToGrid w:val="0"/>
        <w:spacing w:line="600" w:lineRule="exact"/>
        <w:ind w:firstLineChars="200" w:firstLine="640"/>
        <w:rPr>
          <w:rFonts w:ascii="Times New Roman" w:eastAsia="黑体" w:cs="Times New Roman"/>
          <w:color w:val="000000"/>
          <w:sz w:val="32"/>
          <w:szCs w:val="32"/>
        </w:rPr>
      </w:pPr>
      <w:r w:rsidRPr="00C53353">
        <w:rPr>
          <w:rFonts w:ascii="Times New Roman" w:eastAsia="黑体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F8F05D" wp14:editId="432A44B7">
            <wp:simplePos x="0" y="0"/>
            <wp:positionH relativeFrom="column">
              <wp:posOffset>1701800</wp:posOffset>
            </wp:positionH>
            <wp:positionV relativeFrom="paragraph">
              <wp:posOffset>0</wp:posOffset>
            </wp:positionV>
            <wp:extent cx="1984375" cy="1987550"/>
            <wp:effectExtent l="0" t="0" r="9525" b="6350"/>
            <wp:wrapTopAndBottom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cs="Times New Roman" w:hint="eastAsia"/>
          <w:color w:val="000000"/>
          <w:sz w:val="32"/>
          <w:szCs w:val="32"/>
        </w:rPr>
        <w:t>二、报名</w:t>
      </w:r>
    </w:p>
    <w:p w14:paraId="121809AC" w14:textId="77777777" w:rsidR="00C53353" w:rsidRDefault="00C53353" w:rsidP="00C5335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cs="Times New Roman"/>
          <w:color w:val="000000"/>
          <w:sz w:val="32"/>
          <w:szCs w:val="32"/>
        </w:rPr>
      </w:pPr>
      <w:r w:rsidRPr="003614E1">
        <w:rPr>
          <w:rFonts w:ascii="Times New Roman" w:eastAsia="仿宋_GB2312" w:cs="Times New Roman" w:hint="eastAsia"/>
          <w:color w:val="000000"/>
          <w:sz w:val="32"/>
          <w:szCs w:val="32"/>
        </w:rPr>
        <w:t>学员登录后，在“高校思政工作队伍心理健康教育培训”页面点击“报名”按钮后方可进行学习。</w:t>
      </w:r>
    </w:p>
    <w:p w14:paraId="56175245" w14:textId="1F81ED77" w:rsidR="004A19C1" w:rsidRDefault="000C7692" w:rsidP="003614E1">
      <w:pPr>
        <w:widowControl/>
        <w:snapToGrid w:val="0"/>
        <w:spacing w:line="600" w:lineRule="exact"/>
        <w:ind w:firstLineChars="200" w:firstLine="640"/>
        <w:rPr>
          <w:rFonts w:ascii="Times New Roman" w:eastAsia="黑体" w:cs="Times New Roman"/>
          <w:color w:val="000000"/>
          <w:sz w:val="32"/>
          <w:szCs w:val="32"/>
        </w:rPr>
      </w:pPr>
      <w:r>
        <w:rPr>
          <w:rFonts w:ascii="Times New Roman" w:eastAsia="黑体" w:cs="Times New Roman" w:hint="eastAsia"/>
          <w:color w:val="000000"/>
          <w:sz w:val="32"/>
          <w:szCs w:val="32"/>
        </w:rPr>
        <w:lastRenderedPageBreak/>
        <w:t>三、培训</w:t>
      </w:r>
    </w:p>
    <w:p w14:paraId="57BC09BD" w14:textId="77777777" w:rsidR="004A19C1" w:rsidRDefault="000C7692">
      <w:pPr>
        <w:widowControl/>
        <w:snapToGrid w:val="0"/>
        <w:spacing w:line="600" w:lineRule="exact"/>
        <w:ind w:firstLineChars="200" w:firstLine="643"/>
        <w:rPr>
          <w:rFonts w:asci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cs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eastAsia="仿宋_GB2312" w:cs="Times New Roman" w:hint="eastAsia"/>
          <w:b/>
          <w:color w:val="000000"/>
          <w:sz w:val="32"/>
          <w:szCs w:val="32"/>
        </w:rPr>
        <w:t>学习方式。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本次培训课程共六讲，于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cs="Times New Roman"/>
          <w:color w:val="000000"/>
          <w:sz w:val="32"/>
          <w:szCs w:val="32"/>
        </w:rPr>
        <w:t>022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cs="Times New Roman"/>
          <w:color w:val="000000"/>
          <w:sz w:val="32"/>
          <w:szCs w:val="32"/>
        </w:rPr>
        <w:t>5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日至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cs="Times New Roman"/>
          <w:color w:val="000000"/>
          <w:sz w:val="32"/>
          <w:szCs w:val="32"/>
        </w:rPr>
        <w:t>0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日每天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:</w:t>
      </w:r>
      <w:r>
        <w:rPr>
          <w:rFonts w:ascii="Times New Roman" w:eastAsia="仿宋_GB2312" w:cs="Times New Roman"/>
          <w:color w:val="000000"/>
          <w:sz w:val="32"/>
          <w:szCs w:val="32"/>
        </w:rPr>
        <w:t>00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发布新的培训课程；课程可回看学习，将于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cs="Times New Roman"/>
          <w:color w:val="000000"/>
          <w:sz w:val="32"/>
          <w:szCs w:val="32"/>
        </w:rPr>
        <w:t>4:00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结束回看。</w:t>
      </w:r>
    </w:p>
    <w:p w14:paraId="63CE8E58" w14:textId="77777777" w:rsidR="004A19C1" w:rsidRDefault="000C7692">
      <w:pPr>
        <w:widowControl/>
        <w:snapToGrid w:val="0"/>
        <w:spacing w:line="600" w:lineRule="exact"/>
        <w:ind w:firstLineChars="200" w:firstLine="643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bCs/>
          <w:color w:val="000000"/>
          <w:sz w:val="32"/>
          <w:szCs w:val="32"/>
        </w:rPr>
        <w:t>2</w:t>
      </w:r>
      <w:r>
        <w:rPr>
          <w:rFonts w:ascii="Times New Roman" w:eastAsia="仿宋_GB2312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eastAsia="仿宋_GB2312" w:cs="Times New Roman" w:hint="eastAsia"/>
          <w:b/>
          <w:bCs/>
          <w:color w:val="000000"/>
          <w:sz w:val="32"/>
          <w:szCs w:val="32"/>
        </w:rPr>
        <w:t>培训体会。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培训平台将记录学员学习情况，完成课程学习后，学员可在培训系统中提交学习体会。优秀学习体会将推荐到“中国大学生在线”“全国高校思想政治工作网”“高校辅导员在线”网站、微信公众号等平台予以刊载。</w:t>
      </w:r>
    </w:p>
    <w:sectPr w:rsidR="004A19C1">
      <w:footerReference w:type="default" r:id="rId8"/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0C0E6" w14:textId="77777777" w:rsidR="00C55487" w:rsidRDefault="00C55487">
      <w:r>
        <w:separator/>
      </w:r>
    </w:p>
  </w:endnote>
  <w:endnote w:type="continuationSeparator" w:id="0">
    <w:p w14:paraId="655E6AE0" w14:textId="77777777" w:rsidR="00C55487" w:rsidRDefault="00C5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FFF7" w14:textId="77777777" w:rsidR="004A19C1" w:rsidRDefault="000C7692">
    <w:pPr>
      <w:pStyle w:val="a3"/>
      <w:jc w:val="both"/>
      <w:rPr>
        <w:rFonts w:ascii="Times New Roman" w:cs="Times New Roman"/>
        <w:sz w:val="28"/>
        <w:szCs w:val="28"/>
      </w:rPr>
    </w:pPr>
    <w:r>
      <w:rPr>
        <w:rFonts w:asci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EE45B" wp14:editId="75EB3A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1808A" w14:textId="77777777" w:rsidR="004A19C1" w:rsidRDefault="000C7692">
                          <w:pPr>
                            <w:pStyle w:val="a3"/>
                            <w:jc w:val="center"/>
                          </w:pPr>
                          <w:r>
                            <w:t>—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5C81">
                            <w:rPr>
                              <w:rFonts w:asci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EE45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5C21808A" w14:textId="77777777" w:rsidR="004A19C1" w:rsidRDefault="000C7692">
                    <w:pPr>
                      <w:pStyle w:val="a3"/>
                      <w:jc w:val="center"/>
                    </w:pPr>
                    <w:r>
                      <w:t>—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 w:rsidR="00E05C81">
                      <w:rPr>
                        <w:rFonts w:asci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1D33" w14:textId="77777777" w:rsidR="00C55487" w:rsidRDefault="00C55487">
      <w:r>
        <w:separator/>
      </w:r>
    </w:p>
  </w:footnote>
  <w:footnote w:type="continuationSeparator" w:id="0">
    <w:p w14:paraId="7938642A" w14:textId="77777777" w:rsidR="00C55487" w:rsidRDefault="00C5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0OTdiMTBiZjgwMTJlOWZjZDkzNjBlOWZiZTM2ZjMifQ=="/>
  </w:docVars>
  <w:rsids>
    <w:rsidRoot w:val="3D0E5BF2"/>
    <w:rsid w:val="000C7692"/>
    <w:rsid w:val="003614E1"/>
    <w:rsid w:val="004A19C1"/>
    <w:rsid w:val="004B79C0"/>
    <w:rsid w:val="00535E57"/>
    <w:rsid w:val="007D48D4"/>
    <w:rsid w:val="0088034D"/>
    <w:rsid w:val="00BC77B1"/>
    <w:rsid w:val="00BD4CC6"/>
    <w:rsid w:val="00C53353"/>
    <w:rsid w:val="00C55487"/>
    <w:rsid w:val="00CC1FB7"/>
    <w:rsid w:val="00E05C81"/>
    <w:rsid w:val="11EA571A"/>
    <w:rsid w:val="3D0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1BEEC8"/>
  <w15:docId w15:val="{1F185850-8DAC-4042-A138-B0723E86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DengXian" w:eastAsia="DengXian" w:hAnsi="Times New Roman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styleId="a5">
    <w:name w:val="Hyperlink"/>
    <w:basedOn w:val="a0"/>
    <w:rsid w:val="00CC1F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hep</cp:lastModifiedBy>
  <cp:revision>2</cp:revision>
  <dcterms:created xsi:type="dcterms:W3CDTF">2022-05-23T01:44:00Z</dcterms:created>
  <dcterms:modified xsi:type="dcterms:W3CDTF">2022-05-23T01:44:00Z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9F4B33435B21491F8D03DA9B38557494</vt:lpwstr>
  </property>
</Properties>
</file>